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F873" w14:textId="77777777" w:rsidR="00525890" w:rsidRDefault="009F29F6">
      <w:pPr>
        <w:tabs>
          <w:tab w:val="right" w:pos="8730"/>
        </w:tabs>
        <w:spacing w:line="580" w:lineRule="exact"/>
        <w:outlineLvl w:val="0"/>
        <w:rPr>
          <w:rFonts w:ascii="SimHei" w:eastAsia="SimHei" w:hAnsi="SimHei"/>
          <w:color w:val="000000"/>
          <w:szCs w:val="32"/>
        </w:rPr>
      </w:pPr>
      <w:r>
        <w:rPr>
          <w:rFonts w:ascii="SimHei" w:eastAsia="SimHei" w:hAnsi="SimHei" w:hint="eastAsia"/>
          <w:color w:val="000000"/>
          <w:szCs w:val="32"/>
        </w:rPr>
        <w:t>附件4</w:t>
      </w:r>
    </w:p>
    <w:p w14:paraId="5CC44046" w14:textId="77777777" w:rsidR="00525890" w:rsidRDefault="009F29F6" w:rsidP="007B68C2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1144"/>
        <w:gridCol w:w="423"/>
        <w:gridCol w:w="451"/>
        <w:gridCol w:w="58"/>
        <w:gridCol w:w="613"/>
        <w:gridCol w:w="1532"/>
      </w:tblGrid>
      <w:tr w:rsidR="00525890" w14:paraId="1F5ADF39" w14:textId="77777777" w:rsidTr="00837D9B">
        <w:trPr>
          <w:trHeight w:hRule="exact" w:val="75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FE297DE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14:paraId="62E902B4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2019922D" w14:textId="77777777" w:rsidR="00525890" w:rsidRPr="00837D9B" w:rsidRDefault="00083074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37D9B">
              <w:rPr>
                <w:rFonts w:ascii="仿宋" w:eastAsia="仿宋" w:hAnsi="仿宋" w:cs="仿宋"/>
                <w:color w:val="000000"/>
                <w:sz w:val="24"/>
                <w:szCs w:val="24"/>
              </w:rPr>
              <w:t>“少年的寻访</w:t>
            </w:r>
            <w:r w:rsidRPr="00837D9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”</w:t>
            </w:r>
            <w:r w:rsidRPr="00837D9B">
              <w:rPr>
                <w:rFonts w:ascii="仿宋" w:eastAsia="仿宋" w:hAnsi="仿宋" w:cs="仿宋"/>
                <w:color w:val="000000"/>
                <w:sz w:val="24"/>
                <w:szCs w:val="24"/>
              </w:rPr>
              <w:t>——不朽丰碑励成长融媒体行动</w:t>
            </w:r>
          </w:p>
        </w:tc>
        <w:tc>
          <w:tcPr>
            <w:tcW w:w="2948" w:type="dxa"/>
            <w:gridSpan w:val="5"/>
            <w:tcBorders>
              <w:tl2br w:val="nil"/>
              <w:tr2bl w:val="nil"/>
            </w:tcBorders>
            <w:vAlign w:val="center"/>
          </w:tcPr>
          <w:p w14:paraId="10099993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14:paraId="5B554BFB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2145" w:type="dxa"/>
            <w:gridSpan w:val="2"/>
            <w:tcBorders>
              <w:tl2br w:val="nil"/>
              <w:tr2bl w:val="nil"/>
            </w:tcBorders>
            <w:vAlign w:val="center"/>
          </w:tcPr>
          <w:p w14:paraId="7250C322" w14:textId="77777777" w:rsidR="00525890" w:rsidRDefault="0008307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专题</w:t>
            </w:r>
          </w:p>
        </w:tc>
      </w:tr>
      <w:tr w:rsidR="00525890" w14:paraId="33D86E59" w14:textId="77777777" w:rsidTr="00837D9B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C324886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14:paraId="30152D13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376EF710" w14:textId="77777777" w:rsidR="00525890" w:rsidRDefault="0008307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 w:rsidRPr="00083074">
              <w:rPr>
                <w:rFonts w:ascii="仿宋" w:eastAsia="仿宋" w:hAnsi="仿宋" w:cs="仿宋"/>
                <w:color w:val="000000"/>
                <w:sz w:val="21"/>
                <w:szCs w:val="15"/>
              </w:rPr>
              <w:t>4000；12分钟</w:t>
            </w:r>
          </w:p>
        </w:tc>
        <w:tc>
          <w:tcPr>
            <w:tcW w:w="2948" w:type="dxa"/>
            <w:gridSpan w:val="5"/>
            <w:tcBorders>
              <w:tl2br w:val="nil"/>
              <w:tr2bl w:val="nil"/>
            </w:tcBorders>
            <w:vAlign w:val="center"/>
          </w:tcPr>
          <w:p w14:paraId="3708ED64" w14:textId="77777777" w:rsidR="00525890" w:rsidRDefault="009F29F6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2145" w:type="dxa"/>
            <w:gridSpan w:val="2"/>
            <w:tcBorders>
              <w:tl2br w:val="nil"/>
              <w:tr2bl w:val="nil"/>
            </w:tcBorders>
            <w:vAlign w:val="center"/>
          </w:tcPr>
          <w:p w14:paraId="6C87E13A" w14:textId="21F9371B" w:rsidR="00525890" w:rsidRDefault="00525890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</w:p>
        </w:tc>
      </w:tr>
      <w:tr w:rsidR="00525890" w14:paraId="4FAFB6B7" w14:textId="77777777" w:rsidTr="00837D9B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110E24FA" w14:textId="77777777" w:rsidR="00525890" w:rsidRDefault="0052589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/>
            <w:tcBorders>
              <w:tl2br w:val="nil"/>
              <w:tr2bl w:val="nil"/>
            </w:tcBorders>
            <w:vAlign w:val="center"/>
          </w:tcPr>
          <w:p w14:paraId="66AD39B9" w14:textId="77777777" w:rsidR="00525890" w:rsidRDefault="00525890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  <w:tc>
          <w:tcPr>
            <w:tcW w:w="2948" w:type="dxa"/>
            <w:gridSpan w:val="5"/>
            <w:tcBorders>
              <w:tl2br w:val="nil"/>
              <w:tr2bl w:val="nil"/>
            </w:tcBorders>
            <w:vAlign w:val="center"/>
          </w:tcPr>
          <w:p w14:paraId="1E8C632C" w14:textId="77777777" w:rsidR="00525890" w:rsidRDefault="009F29F6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145" w:type="dxa"/>
            <w:gridSpan w:val="2"/>
            <w:tcBorders>
              <w:tl2br w:val="nil"/>
              <w:tr2bl w:val="nil"/>
            </w:tcBorders>
            <w:vAlign w:val="center"/>
          </w:tcPr>
          <w:p w14:paraId="0AC55738" w14:textId="77777777" w:rsidR="00525890" w:rsidRDefault="001D3BD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中文</w:t>
            </w:r>
          </w:p>
        </w:tc>
      </w:tr>
      <w:tr w:rsidR="00525890" w14:paraId="749726C8" w14:textId="77777777" w:rsidTr="00837D9B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3016D3D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14:paraId="08C88013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0EE61440" w14:textId="0D84320C" w:rsidR="00525890" w:rsidRDefault="00837D9B" w:rsidP="00837D9B">
            <w:pPr>
              <w:spacing w:line="240" w:lineRule="exact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837D9B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王璟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 xml:space="preserve"> </w:t>
            </w:r>
            <w:r w:rsidR="00083074" w:rsidRPr="00083074">
              <w:rPr>
                <w:rFonts w:ascii="仿宋" w:eastAsia="仿宋" w:hAnsi="仿宋" w:cs="仿宋"/>
                <w:color w:val="000000"/>
                <w:sz w:val="21"/>
                <w:szCs w:val="15"/>
              </w:rPr>
              <w:t>蔡蕴琦 王雪瑞 李晨 王赟 王颖 杨甜子</w:t>
            </w:r>
            <w:r w:rsidR="00083074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 xml:space="preserve"> </w:t>
            </w:r>
          </w:p>
        </w:tc>
        <w:tc>
          <w:tcPr>
            <w:tcW w:w="2948" w:type="dxa"/>
            <w:gridSpan w:val="5"/>
            <w:tcBorders>
              <w:tl2br w:val="nil"/>
              <w:tr2bl w:val="nil"/>
            </w:tcBorders>
            <w:vAlign w:val="center"/>
          </w:tcPr>
          <w:p w14:paraId="2BA38955" w14:textId="77777777" w:rsidR="00525890" w:rsidRDefault="009F29F6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2145" w:type="dxa"/>
            <w:gridSpan w:val="2"/>
            <w:tcBorders>
              <w:tl2br w:val="nil"/>
              <w:tr2bl w:val="nil"/>
            </w:tcBorders>
            <w:vAlign w:val="center"/>
          </w:tcPr>
          <w:p w14:paraId="3BD8508E" w14:textId="3A019782" w:rsidR="00525890" w:rsidRDefault="00837D9B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 xml:space="preserve">刘大颖 </w:t>
            </w:r>
            <w:r w:rsidRPr="00837D9B"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范林珍</w:t>
            </w:r>
          </w:p>
        </w:tc>
      </w:tr>
      <w:tr w:rsidR="00525890" w14:paraId="1B65F358" w14:textId="77777777" w:rsidTr="00837D9B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5B7C6A2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14:paraId="564C17FB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040DDF0" w14:textId="77777777" w:rsidR="00525890" w:rsidRDefault="0008307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15"/>
              </w:rPr>
              <w:t>扬子晚报</w:t>
            </w:r>
          </w:p>
        </w:tc>
        <w:tc>
          <w:tcPr>
            <w:tcW w:w="2948" w:type="dxa"/>
            <w:gridSpan w:val="5"/>
            <w:tcBorders>
              <w:tl2br w:val="nil"/>
              <w:tr2bl w:val="nil"/>
            </w:tcBorders>
            <w:vAlign w:val="center"/>
          </w:tcPr>
          <w:p w14:paraId="138F0D4B" w14:textId="77777777" w:rsidR="00525890" w:rsidRDefault="009F29F6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发布端/账号/</w:t>
            </w:r>
          </w:p>
          <w:p w14:paraId="71FDA633" w14:textId="77777777" w:rsidR="00525890" w:rsidRDefault="009F29F6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2145" w:type="dxa"/>
            <w:gridSpan w:val="2"/>
            <w:tcBorders>
              <w:tl2br w:val="nil"/>
              <w:tr2bl w:val="nil"/>
            </w:tcBorders>
            <w:vAlign w:val="center"/>
          </w:tcPr>
          <w:p w14:paraId="2ADDD5F5" w14:textId="77777777" w:rsidR="00525890" w:rsidRDefault="00083074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扬子晚报网</w:t>
            </w:r>
          </w:p>
        </w:tc>
      </w:tr>
      <w:tr w:rsidR="00525890" w14:paraId="101E296F" w14:textId="77777777" w:rsidTr="00837D9B">
        <w:trPr>
          <w:trHeight w:hRule="exact" w:val="810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31353A8E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14:paraId="62142D47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3B19F8E0" w14:textId="77777777" w:rsidR="00525890" w:rsidRDefault="00525890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E6D7B6B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924B419" w14:textId="77777777" w:rsidR="00525890" w:rsidRDefault="0008307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2025年6月—12月</w:t>
            </w:r>
          </w:p>
        </w:tc>
      </w:tr>
      <w:tr w:rsidR="00525890" w14:paraId="7B93EFD4" w14:textId="77777777" w:rsidTr="00837D9B">
        <w:trPr>
          <w:trHeight w:val="2545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70282EA9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14:paraId="5092F118" w14:textId="77777777" w:rsidR="00525890" w:rsidRDefault="009F29F6">
            <w:pPr>
              <w:spacing w:line="320" w:lineRule="exact"/>
              <w:jc w:val="center"/>
              <w:rPr>
                <w:rFonts w:ascii="方正仿宋_GB2312" w:eastAsia="华文中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6164" w:type="dxa"/>
            <w:gridSpan w:val="12"/>
            <w:tcBorders>
              <w:tl2br w:val="nil"/>
              <w:tr2bl w:val="nil"/>
            </w:tcBorders>
            <w:vAlign w:val="center"/>
          </w:tcPr>
          <w:p w14:paraId="30380E8B" w14:textId="77777777" w:rsidR="00525890" w:rsidRDefault="0098576B" w:rsidP="0098576B">
            <w:pPr>
              <w:spacing w:line="260" w:lineRule="exac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98576B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首屏：</w:t>
            </w:r>
            <w:hyperlink r:id="rId6" w:history="1">
              <w:r w:rsidRPr="0098576B">
                <w:rPr>
                  <w:rStyle w:val="a4"/>
                  <w:rFonts w:ascii="仿宋" w:eastAsia="仿宋" w:hAnsi="仿宋" w:cs="仿宋"/>
                  <w:sz w:val="21"/>
                  <w:szCs w:val="21"/>
                </w:rPr>
                <w:t>https://www.yangtse.com/zt/sndxf/</w:t>
              </w:r>
            </w:hyperlink>
          </w:p>
          <w:p w14:paraId="7192C8C1" w14:textId="77777777" w:rsidR="0098576B" w:rsidRDefault="0098576B" w:rsidP="0098576B">
            <w:pPr>
              <w:spacing w:line="260" w:lineRule="exac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代表作：</w:t>
            </w:r>
          </w:p>
          <w:p w14:paraId="272C8149" w14:textId="1873FC87" w:rsidR="0098576B" w:rsidRPr="0098576B" w:rsidRDefault="0098576B" w:rsidP="0098576B">
            <w:pPr>
              <w:spacing w:line="260" w:lineRule="exac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1．</w:t>
            </w:r>
            <w:hyperlink r:id="rId7" w:history="1">
              <w:r w:rsidR="00DB12A9" w:rsidRPr="004C53B4">
                <w:rPr>
                  <w:rStyle w:val="a4"/>
                  <w:rFonts w:ascii="仿宋" w:eastAsia="仿宋" w:hAnsi="仿宋" w:cs="仿宋"/>
                  <w:sz w:val="21"/>
                  <w:szCs w:val="21"/>
                </w:rPr>
                <w:t>https://www.yangtse.com/news/yysp/202509/t20250913_263605.html</w:t>
              </w:r>
            </w:hyperlink>
          </w:p>
          <w:p w14:paraId="71689A05" w14:textId="77777777" w:rsidR="0098576B" w:rsidRPr="0098576B" w:rsidRDefault="00E75C58" w:rsidP="0098576B">
            <w:pPr>
              <w:spacing w:line="260" w:lineRule="exac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2.</w:t>
            </w:r>
            <w:hyperlink r:id="rId8" w:history="1">
              <w:r w:rsidRPr="004C53B4">
                <w:rPr>
                  <w:rStyle w:val="a4"/>
                  <w:rFonts w:ascii="仿宋" w:eastAsia="仿宋" w:hAnsi="仿宋" w:cs="仿宋"/>
                  <w:sz w:val="21"/>
                  <w:szCs w:val="21"/>
                </w:rPr>
                <w:t>https://www.yangtse.com/news/yysp/202509/t20250901_258011.html</w:t>
              </w:r>
            </w:hyperlink>
          </w:p>
          <w:p w14:paraId="54E99D1D" w14:textId="77777777" w:rsidR="0098576B" w:rsidRPr="0098576B" w:rsidRDefault="00E75C58" w:rsidP="0098576B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3.</w:t>
            </w:r>
            <w:hyperlink r:id="rId9" w:history="1">
              <w:r w:rsidRPr="004C53B4">
                <w:rPr>
                  <w:rStyle w:val="a4"/>
                  <w:rFonts w:ascii="仿宋" w:eastAsia="仿宋" w:hAnsi="仿宋"/>
                  <w:sz w:val="21"/>
                  <w:szCs w:val="21"/>
                </w:rPr>
                <w:t>https://www.yangtse.com/news/shaonianhi/202511/t20251120_291293.html</w:t>
              </w:r>
            </w:hyperlink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 w14:paraId="213D3F93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14:paraId="45BC9C4E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FC53520" w14:textId="77777777" w:rsidR="00525890" w:rsidRDefault="00083074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否</w:t>
            </w:r>
          </w:p>
        </w:tc>
      </w:tr>
      <w:tr w:rsidR="00525890" w14:paraId="21B9550E" w14:textId="77777777" w:rsidTr="00837D9B">
        <w:trPr>
          <w:trHeight w:val="4793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56484BC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C450FB7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078BD37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62FFC9BC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09EB1A93" w14:textId="77777777" w:rsidR="003F7CEE" w:rsidRPr="004B2524" w:rsidRDefault="001D3BD4" w:rsidP="003F7CEE">
            <w:pPr>
              <w:ind w:firstLineChars="250" w:firstLine="60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“‘</w:t>
            </w:r>
            <w:r w:rsidRPr="004B2524">
              <w:rPr>
                <w:rFonts w:ascii="仿宋" w:eastAsia="仿宋" w:hAnsi="仿宋" w:cs="仿宋"/>
                <w:color w:val="000000"/>
                <w:sz w:val="24"/>
                <w:szCs w:val="24"/>
              </w:rPr>
              <w:t>少年的寻访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’</w:t>
            </w:r>
            <w:r w:rsidRPr="004B2524">
              <w:rPr>
                <w:rFonts w:ascii="仿宋" w:eastAsia="仿宋" w:hAnsi="仿宋" w:cs="仿宋"/>
                <w:color w:val="000000"/>
                <w:sz w:val="24"/>
                <w:szCs w:val="24"/>
              </w:rPr>
              <w:t>——不朽丰碑励成长融媒体行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”多媒体专题紧扣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中国人民抗日战争暨世界反法西斯战争胜利80周年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这一重大主题，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以少年视角为切入点，开展了为期6个月的抗战精神寻访行动。该专题以小切口折射大主题，构建起面向青少年的“云端大教室+实地行走课堂”立体化融媒宣传体系，让抗战精神在青少年群体中落地生根。</w:t>
            </w:r>
          </w:p>
          <w:p w14:paraId="1B6734C0" w14:textId="6F9130BC" w:rsidR="003F7CEE" w:rsidRPr="004B2524" w:rsidRDefault="007B68C2" w:rsidP="003F7CEE">
            <w:pPr>
              <w:ind w:firstLineChars="250" w:firstLine="60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本次行动涵盖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上百场青少年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线下寻访活动：记者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走进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大中小学校园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深入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采访推出“校园里的抗战弦歌”系列报道，生动再现了80多年前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江苏校园里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不为人知的抗日事迹与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师生们的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家国担当；记者走进抗战纪念馆挖掘英雄故事，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与青少年代表一起探访挖掘多位抗战英雄的感人故事，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推出“让我记住你的名字”系列访谈视频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；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记者引领青少年观影团走进影院，在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《南京照相馆》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的光影思政课里“勿忘历史”，在观后感征集活动中抒发“少年当自强”；行动更是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将南京大屠杀文献展</w:t>
            </w:r>
            <w:r w:rsidR="001D3BD4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办到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澳门，开展“永恒的记忆”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系列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主题活动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引发</w:t>
            </w:r>
            <w:r w:rsidR="00994857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线上线下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观展热潮，对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苏港澳青少年铭记历史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、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厚植爱国情怀</w:t>
            </w:r>
            <w:r w:rsidR="00760221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起到积极而深远的影响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。</w:t>
            </w:r>
          </w:p>
          <w:p w14:paraId="615F57D4" w14:textId="77777777" w:rsidR="00525890" w:rsidRPr="004669FA" w:rsidRDefault="001D3BD4" w:rsidP="004669FA">
            <w:pPr>
              <w:ind w:firstLineChars="200" w:firstLine="480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该</w:t>
            </w:r>
            <w:r w:rsidR="004669FA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专题主题鲜明、形式丰富、鲜活感人、互动性强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</w:t>
            </w:r>
            <w:r w:rsidR="00994857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多篇</w:t>
            </w:r>
            <w:r w:rsidR="003F7CE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稿件获中央网信办全网推送，被人民日报、新华社、中央广播电视总台、澳门日报等境内外30余家权威媒体广泛转载报道</w:t>
            </w:r>
            <w:r w:rsidR="004669FA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，全网总传播量上亿人次。</w:t>
            </w:r>
          </w:p>
        </w:tc>
      </w:tr>
      <w:tr w:rsidR="00525890" w14:paraId="1A35C7C5" w14:textId="7777777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5E00C949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传</w:t>
            </w:r>
          </w:p>
          <w:p w14:paraId="5F36CF22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4B52E7B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45C50A70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332E37CA" w14:textId="77777777" w:rsidR="00525890" w:rsidRDefault="009F29F6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0F1F16B4" w14:textId="77777777" w:rsidR="00525890" w:rsidRDefault="009F29F6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36B6B475" w14:textId="76AF8D14" w:rsidR="00525890" w:rsidRPr="00F56B09" w:rsidRDefault="00DB12A9">
            <w:pPr>
              <w:spacing w:line="28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hyperlink r:id="rId10" w:history="1">
              <w:r w:rsidRPr="004C53B4">
                <w:rPr>
                  <w:rStyle w:val="a4"/>
                  <w:rFonts w:ascii="仿宋" w:eastAsia="仿宋" w:hAnsi="仿宋"/>
                  <w:sz w:val="21"/>
                  <w:szCs w:val="21"/>
                </w:rPr>
                <w:t>https://www.yangtse.com/news/shaonianhi/202511/t20251120_291293.html</w:t>
              </w:r>
            </w:hyperlink>
          </w:p>
        </w:tc>
      </w:tr>
      <w:tr w:rsidR="00525890" w14:paraId="09B8F616" w14:textId="7777777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14:paraId="1C3D8D30" w14:textId="77777777" w:rsidR="00525890" w:rsidRDefault="00525890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05E1BE5" w14:textId="77777777" w:rsidR="00525890" w:rsidRDefault="009F29F6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3560CF2C" w14:textId="77777777" w:rsidR="00525890" w:rsidRDefault="009F29F6">
            <w:pPr>
              <w:spacing w:line="240" w:lineRule="exact"/>
              <w:jc w:val="center"/>
              <w:rPr>
                <w:rFonts w:ascii="仿宋" w:eastAsia="楷体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5DF8A08D" w14:textId="4D04080F" w:rsidR="00525890" w:rsidRDefault="007D79C4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11</w:t>
            </w:r>
            <w:r w:rsidR="00837D9B">
              <w:rPr>
                <w:rFonts w:ascii="仿宋" w:eastAsia="仿宋" w:hAnsi="仿宋"/>
                <w:color w:val="000000"/>
                <w:sz w:val="21"/>
                <w:szCs w:val="21"/>
              </w:rPr>
              <w:t>00</w:t>
            </w:r>
            <w:r w:rsidR="00837D9B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vAlign w:val="center"/>
          </w:tcPr>
          <w:p w14:paraId="26343A15" w14:textId="77777777" w:rsidR="00525890" w:rsidRDefault="009F29F6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3CA510F2" w14:textId="77777777" w:rsidR="00525890" w:rsidRDefault="009F29F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2387DB2C" w14:textId="77777777" w:rsidR="00525890" w:rsidRDefault="001D3BD4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14:paraId="2DEFF6DC" w14:textId="77777777" w:rsidR="00525890" w:rsidRDefault="009F29F6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69DE2186" w14:textId="77777777" w:rsidR="00525890" w:rsidRDefault="004703BE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10</w:t>
            </w:r>
            <w:r w:rsidR="004D763C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000</w:t>
            </w:r>
          </w:p>
        </w:tc>
      </w:tr>
      <w:tr w:rsidR="00525890" w14:paraId="6404655D" w14:textId="77777777" w:rsidTr="00837D9B">
        <w:trPr>
          <w:trHeight w:hRule="exact" w:val="468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7C56CC2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0BE9FBE3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2A70E9CA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14:paraId="48C5B84F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14:paraId="643C84F1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00C4EE04" w14:textId="77777777" w:rsidR="00525890" w:rsidRDefault="009F29F6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094F95F7" w14:textId="77777777" w:rsidR="00837D9B" w:rsidRDefault="00E75C58" w:rsidP="004D763C">
            <w:pPr>
              <w:ind w:firstLineChars="200" w:firstLine="482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B252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主题鲜明多</w:t>
            </w:r>
            <w:r w:rsidR="00F84A4D" w:rsidRPr="004B252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维</w:t>
            </w:r>
            <w:r w:rsidRPr="004B252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视角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</w:t>
            </w:r>
            <w:r w:rsidR="004B2524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专题紧扣中国人民抗日战争暨世界反法西斯战争胜利80周年这一重大节点，紧密切合当下强调爱国主义教育要聚焦青少年的时代背景，政治站位高，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将红色传承、思政教育与青少年成长有机融合，小切口展现大主题</w:t>
            </w:r>
            <w:r w:rsidR="00F84A4D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；</w:t>
            </w:r>
          </w:p>
          <w:p w14:paraId="23438C8E" w14:textId="7173FA20" w:rsidR="00837D9B" w:rsidRDefault="00E75C58" w:rsidP="004D763C">
            <w:pPr>
              <w:ind w:firstLineChars="200" w:firstLine="482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B252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融媒传播创新突出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，构建 “线上专题+ VR云展厅+线下寻访”立体化传播体系，兼具新闻价值、教育价值与国际传播价值，传播力影响力突出</w:t>
            </w:r>
            <w:r w:rsidR="00F84A4D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；</w:t>
            </w:r>
          </w:p>
          <w:p w14:paraId="1DEBC87A" w14:textId="6A1E30D0" w:rsidR="00525890" w:rsidRPr="004B2524" w:rsidRDefault="00E75C58" w:rsidP="004D763C">
            <w:pPr>
              <w:ind w:firstLineChars="200" w:firstLine="482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B2524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社会效果显著</w:t>
            </w:r>
            <w:r w:rsidR="004669FA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</w:t>
            </w:r>
            <w:r w:rsidR="004B2524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用贴合广大青少年的方式引导历史观教育，</w:t>
            </w:r>
            <w:r w:rsidR="004669FA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全网传播量上亿人次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，广泛覆盖青少年群体</w:t>
            </w:r>
            <w:r w:rsidR="004703BE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尤其是辐射港澳地区</w:t>
            </w:r>
            <w:r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，形成可看、可学、可实践的思政教育新范式</w:t>
            </w:r>
            <w:r w:rsidR="004D763C" w:rsidRPr="004B2524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。</w:t>
            </w:r>
          </w:p>
          <w:p w14:paraId="6C302C64" w14:textId="77777777" w:rsidR="004B2524" w:rsidRPr="004B2524" w:rsidRDefault="009F29F6">
            <w:pPr>
              <w:spacing w:line="360" w:lineRule="exact"/>
              <w:rPr>
                <w:rFonts w:ascii="华文中宋" w:eastAsia="华文中宋" w:hAnsi="华文中宋"/>
                <w:color w:val="000000"/>
                <w:spacing w:val="-2"/>
                <w:sz w:val="28"/>
                <w:szCs w:val="28"/>
              </w:rPr>
            </w:pPr>
            <w:r w:rsidRPr="004B2524">
              <w:rPr>
                <w:rFonts w:ascii="华文中宋" w:eastAsia="华文中宋" w:hAnsi="华文中宋" w:hint="eastAsia"/>
                <w:color w:val="000000"/>
                <w:spacing w:val="-2"/>
                <w:sz w:val="28"/>
                <w:szCs w:val="28"/>
              </w:rPr>
              <w:t xml:space="preserve">                          </w:t>
            </w:r>
          </w:p>
          <w:p w14:paraId="09302784" w14:textId="77777777" w:rsidR="00837D9B" w:rsidRDefault="00837D9B">
            <w:pPr>
              <w:spacing w:line="360" w:lineRule="exact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</w:p>
          <w:p w14:paraId="25AE8827" w14:textId="77777777" w:rsidR="00837D9B" w:rsidRDefault="00837D9B">
            <w:pPr>
              <w:spacing w:line="360" w:lineRule="exact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</w:p>
          <w:p w14:paraId="7976AC90" w14:textId="1768AC81" w:rsidR="00525890" w:rsidRDefault="009F29F6" w:rsidP="00837D9B">
            <w:pPr>
              <w:spacing w:line="360" w:lineRule="exact"/>
              <w:ind w:firstLineChars="1600" w:firstLine="4416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14:paraId="58C6F726" w14:textId="3B0DB1A6" w:rsidR="00525890" w:rsidRDefault="009F29F6" w:rsidP="00837D9B">
            <w:pPr>
              <w:ind w:firstLineChars="1800" w:firstLine="504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 w:rsidR="00837D9B"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</w:t>
            </w:r>
            <w:r w:rsidR="00837D9B">
              <w:rPr>
                <w:rFonts w:ascii="华文中宋" w:eastAsia="华文中宋" w:hAnsi="华文中宋"/>
                <w:color w:val="000000"/>
                <w:sz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  <w:tr w:rsidR="00525890" w14:paraId="10386C9A" w14:textId="7777777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17B18498" w14:textId="77777777" w:rsidR="00525890" w:rsidRDefault="009F29F6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以下仅自荐作品填报</w:t>
            </w:r>
          </w:p>
        </w:tc>
      </w:tr>
      <w:tr w:rsidR="00525890" w14:paraId="3898BDB0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5FAAF7F5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color w:val="000000"/>
                <w:sz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自荐作品所</w:t>
            </w:r>
          </w:p>
          <w:p w14:paraId="3CF74BB2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761FAF65" w14:textId="77777777" w:rsidR="00525890" w:rsidRDefault="00525890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25890" w14:paraId="46B2FA08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6B1D67D" w14:textId="77777777" w:rsidR="00525890" w:rsidRDefault="009F29F6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</w:t>
            </w:r>
          </w:p>
          <w:p w14:paraId="7F7E532C" w14:textId="77777777" w:rsidR="00525890" w:rsidRDefault="009F29F6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荐</w:t>
            </w:r>
          </w:p>
          <w:p w14:paraId="2C49B00D" w14:textId="77777777" w:rsidR="00525890" w:rsidRDefault="009F29F6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21F3C04F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F256B85" w14:textId="77777777" w:rsidR="00525890" w:rsidRDefault="00525890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799A9877" w14:textId="77777777" w:rsidR="00525890" w:rsidRDefault="009F29F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059" w:type="dxa"/>
            <w:gridSpan w:val="3"/>
            <w:tcBorders>
              <w:tl2br w:val="nil"/>
              <w:tr2bl w:val="nil"/>
            </w:tcBorders>
            <w:vAlign w:val="center"/>
          </w:tcPr>
          <w:p w14:paraId="3AD8148D" w14:textId="77777777" w:rsidR="00525890" w:rsidRDefault="00525890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E9940B7" w14:textId="77777777" w:rsidR="00525890" w:rsidRDefault="009F29F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3"/>
            <w:tcBorders>
              <w:tl2br w:val="nil"/>
              <w:tr2bl w:val="nil"/>
            </w:tcBorders>
            <w:vAlign w:val="center"/>
          </w:tcPr>
          <w:p w14:paraId="285457A4" w14:textId="77777777" w:rsidR="00525890" w:rsidRDefault="00525890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25890" w14:paraId="1043FE8A" w14:textId="77777777">
        <w:tblPrEx>
          <w:jc w:val="center"/>
          <w:tblInd w:w="0" w:type="dxa"/>
        </w:tblPrEx>
        <w:trPr>
          <w:trHeight w:val="710"/>
          <w:jc w:val="center"/>
        </w:trPr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B2EDB5F" w14:textId="77777777" w:rsidR="00525890" w:rsidRDefault="00525890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2FA2BCE1" w14:textId="77777777" w:rsidR="00525890" w:rsidRDefault="009F29F6">
            <w:pPr>
              <w:spacing w:line="32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134D6C3" w14:textId="77777777" w:rsidR="00525890" w:rsidRDefault="00525890">
            <w:pPr>
              <w:spacing w:line="340" w:lineRule="exact"/>
              <w:jc w:val="center"/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31FB435" w14:textId="77777777" w:rsidR="00525890" w:rsidRDefault="009F29F6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单位及职称</w:t>
            </w:r>
          </w:p>
        </w:tc>
        <w:tc>
          <w:tcPr>
            <w:tcW w:w="2059" w:type="dxa"/>
            <w:gridSpan w:val="3"/>
            <w:tcBorders>
              <w:tl2br w:val="nil"/>
              <w:tr2bl w:val="nil"/>
            </w:tcBorders>
            <w:vAlign w:val="center"/>
          </w:tcPr>
          <w:p w14:paraId="62512606" w14:textId="77777777" w:rsidR="00525890" w:rsidRDefault="00525890">
            <w:pPr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5E2CAD0A" w14:textId="77777777" w:rsidR="00525890" w:rsidRDefault="009F29F6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3"/>
            <w:tcBorders>
              <w:tl2br w:val="nil"/>
              <w:tr2bl w:val="nil"/>
            </w:tcBorders>
            <w:vAlign w:val="center"/>
          </w:tcPr>
          <w:p w14:paraId="72F731F2" w14:textId="77777777" w:rsidR="00525890" w:rsidRDefault="00525890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25890" w14:paraId="5DC9E75A" w14:textId="77777777">
        <w:tblPrEx>
          <w:jc w:val="center"/>
          <w:tblInd w:w="0" w:type="dxa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1B889DB8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</w:t>
            </w:r>
          </w:p>
          <w:p w14:paraId="63176E6A" w14:textId="77777777" w:rsidR="00525890" w:rsidRDefault="009F29F6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14F3B8CB" w14:textId="77777777" w:rsidR="00525890" w:rsidRDefault="0052589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50506E1" w14:textId="77777777" w:rsidR="00525890" w:rsidRDefault="009F29F6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3"/>
            <w:tcBorders>
              <w:tl2br w:val="nil"/>
              <w:tr2bl w:val="nil"/>
            </w:tcBorders>
            <w:vAlign w:val="center"/>
          </w:tcPr>
          <w:p w14:paraId="0CE5DC5A" w14:textId="77777777" w:rsidR="00525890" w:rsidRDefault="00525890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694330C6" w14:textId="77777777" w:rsidR="00525890" w:rsidRDefault="009F29F6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3"/>
            <w:tcBorders>
              <w:tl2br w:val="nil"/>
              <w:tr2bl w:val="nil"/>
            </w:tcBorders>
            <w:vAlign w:val="center"/>
          </w:tcPr>
          <w:p w14:paraId="51B31217" w14:textId="77777777" w:rsidR="00525890" w:rsidRDefault="00525890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525890" w14:paraId="675C39C0" w14:textId="77777777">
        <w:tblPrEx>
          <w:jc w:val="center"/>
          <w:tblInd w:w="0" w:type="dxa"/>
        </w:tblPrEx>
        <w:trPr>
          <w:trHeight w:hRule="exact" w:val="3946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25BD5039" w14:textId="77777777" w:rsidR="00525890" w:rsidRDefault="009F29F6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14:paraId="6ABB5D17" w14:textId="77777777" w:rsidR="00525890" w:rsidRDefault="009F29F6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14:paraId="30EF3903" w14:textId="77777777" w:rsidR="00525890" w:rsidRDefault="009F29F6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149DDCE7" w14:textId="77777777" w:rsidR="00525890" w:rsidRDefault="00525890">
            <w:pPr>
              <w:spacing w:line="24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14:paraId="07303993" w14:textId="77777777" w:rsidR="00525890" w:rsidRDefault="004669FA">
            <w:pPr>
              <w:ind w:firstLineChars="1500" w:firstLine="360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、</w:t>
            </w:r>
          </w:p>
          <w:p w14:paraId="601D83F5" w14:textId="77777777" w:rsidR="00525890" w:rsidRDefault="009F29F6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       年   月   日</w:t>
            </w:r>
          </w:p>
        </w:tc>
      </w:tr>
    </w:tbl>
    <w:p w14:paraId="58205C3B" w14:textId="77777777" w:rsidR="00525890" w:rsidRDefault="009F29F6">
      <w:r>
        <w:rPr>
          <w:rFonts w:ascii="楷体" w:eastAsia="楷体" w:hAnsi="楷体" w:hint="eastAsia"/>
          <w:color w:val="000000"/>
          <w:sz w:val="28"/>
          <w:szCs w:val="28"/>
        </w:rPr>
        <w:lastRenderedPageBreak/>
        <w:t>此表可从中国记协网www.zgjx.cn下载。</w:t>
      </w:r>
    </w:p>
    <w:sectPr w:rsidR="00525890" w:rsidSect="00B6757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5C87" w14:textId="77777777" w:rsidR="006A1C17" w:rsidRDefault="006A1C17">
      <w:r>
        <w:separator/>
      </w:r>
    </w:p>
  </w:endnote>
  <w:endnote w:type="continuationSeparator" w:id="0">
    <w:p w14:paraId="78554BD1" w14:textId="77777777" w:rsidR="006A1C17" w:rsidRDefault="006A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仿宋_GB2312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397F" w14:textId="77777777" w:rsidR="006A1C17" w:rsidRDefault="006A1C17">
      <w:r>
        <w:separator/>
      </w:r>
    </w:p>
  </w:footnote>
  <w:footnote w:type="continuationSeparator" w:id="0">
    <w:p w14:paraId="47A25EEB" w14:textId="77777777" w:rsidR="006A1C17" w:rsidRDefault="006A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7552" w14:textId="77777777" w:rsidR="00525890" w:rsidRDefault="00525890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90"/>
    <w:rsid w:val="00083074"/>
    <w:rsid w:val="001D3BD4"/>
    <w:rsid w:val="002745F5"/>
    <w:rsid w:val="003603BB"/>
    <w:rsid w:val="003F7CEE"/>
    <w:rsid w:val="00432D95"/>
    <w:rsid w:val="004669FA"/>
    <w:rsid w:val="004703BE"/>
    <w:rsid w:val="004B2524"/>
    <w:rsid w:val="004D763C"/>
    <w:rsid w:val="00525890"/>
    <w:rsid w:val="006247A2"/>
    <w:rsid w:val="006A15BB"/>
    <w:rsid w:val="006A1C17"/>
    <w:rsid w:val="00760221"/>
    <w:rsid w:val="007B68C2"/>
    <w:rsid w:val="007D79C4"/>
    <w:rsid w:val="00837D9B"/>
    <w:rsid w:val="0098576B"/>
    <w:rsid w:val="00994857"/>
    <w:rsid w:val="009F29F6"/>
    <w:rsid w:val="00B6757F"/>
    <w:rsid w:val="00DB12A9"/>
    <w:rsid w:val="00E75C58"/>
    <w:rsid w:val="00E87D75"/>
    <w:rsid w:val="00F171A9"/>
    <w:rsid w:val="00F56B09"/>
    <w:rsid w:val="00F84A4D"/>
    <w:rsid w:val="00FA2E26"/>
    <w:rsid w:val="103E4A53"/>
    <w:rsid w:val="291819B2"/>
    <w:rsid w:val="33363900"/>
    <w:rsid w:val="4CA94913"/>
    <w:rsid w:val="5D250E1A"/>
    <w:rsid w:val="70CD2B43"/>
    <w:rsid w:val="73F26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9E9C9"/>
  <w15:docId w15:val="{41A276FC-6DBA-AA4D-A52C-BE905217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57F"/>
    <w:pPr>
      <w:widowControl w:val="0"/>
      <w:jc w:val="both"/>
    </w:pPr>
    <w:rPr>
      <w:rFonts w:eastAsia="方正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B6757F"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rsid w:val="00B6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rsid w:val="0098576B"/>
    <w:rPr>
      <w:color w:val="0026E5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8576B"/>
    <w:rPr>
      <w:color w:val="605E5C"/>
      <w:shd w:val="clear" w:color="auto" w:fill="E1DFDD"/>
    </w:rPr>
  </w:style>
  <w:style w:type="character" w:styleId="a5">
    <w:name w:val="FollowedHyperlink"/>
    <w:basedOn w:val="a0"/>
    <w:rsid w:val="0098576B"/>
    <w:rPr>
      <w:color w:val="7E1FAD" w:themeColor="followedHyperlink"/>
      <w:u w:val="single"/>
    </w:rPr>
  </w:style>
  <w:style w:type="paragraph" w:styleId="a6">
    <w:name w:val="footer"/>
    <w:basedOn w:val="a"/>
    <w:link w:val="a7"/>
    <w:rsid w:val="007B6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B68C2"/>
    <w:rPr>
      <w:rFonts w:eastAsia="方正仿宋_GB2312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432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ngtse.com/news/yysp/202509/t20250901_25801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ngtse.com/news/yysp/202509/t20250913_263605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ngtse.com/zt/sndxf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angtse.com/news/shaonianhi/202511/t20251120_29129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ngtse.com/news/shaonianhi/202511/t20251120_291293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a4693</cp:lastModifiedBy>
  <cp:revision>3</cp:revision>
  <dcterms:created xsi:type="dcterms:W3CDTF">2026-04-30T08:34:00Z</dcterms:created>
  <dcterms:modified xsi:type="dcterms:W3CDTF">2026-04-30T08:47:00Z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